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09292" w14:textId="41CE6F3A" w:rsidR="001D6E2E" w:rsidRDefault="001D6E2E" w:rsidP="001D6E2E">
      <w:pPr>
        <w:rPr>
          <w:rFonts w:ascii="Arial" w:hAnsi="Arial" w:cs="Arial"/>
          <w:bCs/>
          <w:color w:val="000000" w:themeColor="text1"/>
          <w:sz w:val="24"/>
        </w:rPr>
      </w:pPr>
      <w:r>
        <w:rPr>
          <w:rFonts w:ascii="Arial" w:hAnsi="Arial" w:cs="Arial"/>
          <w:bCs/>
          <w:color w:val="000000" w:themeColor="text1"/>
          <w:sz w:val="24"/>
        </w:rPr>
        <w:t>MODULE 7</w:t>
      </w:r>
    </w:p>
    <w:p w14:paraId="113C036E" w14:textId="278DE1CF" w:rsidR="001D6E2E" w:rsidRPr="0038092F" w:rsidRDefault="001D6E2E" w:rsidP="001D6E2E">
      <w:pPr>
        <w:rPr>
          <w:rFonts w:ascii="Arial" w:hAnsi="Arial" w:cs="Arial"/>
          <w:bCs/>
          <w:color w:val="000000" w:themeColor="text1"/>
          <w:sz w:val="24"/>
        </w:rPr>
      </w:pPr>
      <w:r w:rsidRPr="0038092F">
        <w:rPr>
          <w:rFonts w:ascii="Arial" w:hAnsi="Arial" w:cs="Arial"/>
          <w:bCs/>
          <w:color w:val="000000" w:themeColor="text1"/>
          <w:sz w:val="24"/>
        </w:rPr>
        <w:t>Reading</w:t>
      </w:r>
      <w:r>
        <w:rPr>
          <w:rFonts w:ascii="Arial" w:hAnsi="Arial" w:cs="Arial"/>
          <w:bCs/>
          <w:color w:val="000000" w:themeColor="text1"/>
          <w:sz w:val="24"/>
        </w:rPr>
        <w:t>s</w:t>
      </w:r>
      <w:r w:rsidRPr="0038092F">
        <w:rPr>
          <w:rFonts w:ascii="Arial" w:hAnsi="Arial" w:cs="Arial"/>
          <w:bCs/>
          <w:color w:val="000000" w:themeColor="text1"/>
          <w:sz w:val="24"/>
        </w:rPr>
        <w:t>: Here are some resources:</w:t>
      </w:r>
    </w:p>
    <w:p w14:paraId="465C5C9E" w14:textId="2A703C6F" w:rsidR="001D6E2E" w:rsidRPr="0038092F" w:rsidRDefault="001D6E2E" w:rsidP="001D6E2E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4"/>
        </w:rPr>
      </w:pPr>
      <w:hyperlink r:id="rId5" w:tgtFrame="_blank" w:tooltip="University of Washington Universal Design Versus Accommodations" w:history="1">
        <w:r w:rsidR="00F22A28">
          <w:rPr>
            <w:rFonts w:ascii="Arial" w:eastAsia="Times New Roman" w:hAnsi="Arial" w:cs="Arial"/>
            <w:color w:val="1874A4"/>
            <w:sz w:val="24"/>
            <w:szCs w:val="24"/>
            <w:u w:val="single"/>
            <w:bdr w:val="none" w:sz="0" w:space="0" w:color="auto" w:frame="1"/>
          </w:rPr>
          <w:t>https://doit.u</w:t>
        </w:r>
        <w:r w:rsidR="00F22A28">
          <w:rPr>
            <w:rFonts w:ascii="Arial" w:eastAsia="Times New Roman" w:hAnsi="Arial" w:cs="Arial"/>
            <w:color w:val="1874A4"/>
            <w:sz w:val="24"/>
            <w:szCs w:val="24"/>
            <w:u w:val="single"/>
            <w:bdr w:val="none" w:sz="0" w:space="0" w:color="auto" w:frame="1"/>
          </w:rPr>
          <w:t>w.edu/publications/accommodation-collections/universal-design-vs-accommodation/</w:t>
        </w:r>
      </w:hyperlink>
      <w:r w:rsidRPr="0038092F">
        <w:rPr>
          <w:rFonts w:ascii="Arial" w:eastAsia="Times New Roman" w:hAnsi="Arial" w:cs="Arial"/>
          <w:color w:val="1874A4"/>
          <w:sz w:val="24"/>
          <w:szCs w:val="24"/>
          <w:u w:val="single"/>
          <w:bdr w:val="none" w:sz="0" w:space="0" w:color="auto" w:frame="1"/>
        </w:rPr>
        <w:t xml:space="preserve"> </w:t>
      </w:r>
    </w:p>
    <w:p w14:paraId="6059E214" w14:textId="77777777" w:rsidR="001D6E2E" w:rsidRPr="0038092F" w:rsidRDefault="001D6E2E" w:rsidP="001D6E2E">
      <w:pPr>
        <w:pStyle w:val="ListParagraph"/>
        <w:ind w:left="1080"/>
        <w:rPr>
          <w:rFonts w:ascii="Arial" w:eastAsia="Times New Roman" w:hAnsi="Arial" w:cs="Arial"/>
          <w:color w:val="000000"/>
          <w:sz w:val="24"/>
          <w:szCs w:val="27"/>
          <w:bdr w:val="none" w:sz="0" w:space="0" w:color="auto" w:frame="1"/>
        </w:rPr>
      </w:pPr>
      <w:r w:rsidRPr="0038092F">
        <w:rPr>
          <w:rFonts w:ascii="Arial" w:eastAsia="Times New Roman" w:hAnsi="Arial" w:cs="Arial"/>
          <w:color w:val="000000"/>
          <w:sz w:val="24"/>
          <w:szCs w:val="27"/>
          <w:bdr w:val="none" w:sz="0" w:space="0" w:color="auto" w:frame="1"/>
        </w:rPr>
        <w:t xml:space="preserve">Where are the overlaps? Where are </w:t>
      </w:r>
      <w:proofErr w:type="spellStart"/>
      <w:r w:rsidRPr="0038092F">
        <w:rPr>
          <w:rFonts w:ascii="Arial" w:eastAsia="Times New Roman" w:hAnsi="Arial" w:cs="Arial"/>
          <w:color w:val="000000"/>
          <w:sz w:val="24"/>
          <w:szCs w:val="27"/>
          <w:bdr w:val="none" w:sz="0" w:space="0" w:color="auto" w:frame="1"/>
        </w:rPr>
        <w:t>there</w:t>
      </w:r>
      <w:proofErr w:type="spellEnd"/>
      <w:r w:rsidRPr="0038092F">
        <w:rPr>
          <w:rFonts w:ascii="Arial" w:eastAsia="Times New Roman" w:hAnsi="Arial" w:cs="Arial"/>
          <w:color w:val="000000"/>
          <w:sz w:val="24"/>
          <w:szCs w:val="27"/>
          <w:bdr w:val="none" w:sz="0" w:space="0" w:color="auto" w:frame="1"/>
        </w:rPr>
        <w:t xml:space="preserve"> lines of distinction? When are the universal design principles sufficient? When are accommodations appropriate and distinct from universal design techniques? Be able to distinguish between universal, accessible, &amp; inclusive and explain with appropriate supporting documentation &amp; research.</w:t>
      </w:r>
    </w:p>
    <w:p w14:paraId="7342FA72" w14:textId="77777777" w:rsidR="001D6E2E" w:rsidRPr="0038092F" w:rsidRDefault="001D6E2E" w:rsidP="001D6E2E">
      <w:pPr>
        <w:pStyle w:val="ListParagraph"/>
        <w:ind w:left="1080"/>
        <w:rPr>
          <w:rFonts w:ascii="Arial" w:eastAsia="Times New Roman" w:hAnsi="Arial" w:cs="Arial"/>
          <w:color w:val="000000"/>
          <w:sz w:val="24"/>
          <w:szCs w:val="27"/>
          <w:bdr w:val="none" w:sz="0" w:space="0" w:color="auto" w:frame="1"/>
        </w:rPr>
      </w:pPr>
    </w:p>
    <w:p w14:paraId="6B8ED7CE" w14:textId="77777777" w:rsidR="001D6E2E" w:rsidRPr="0038092F" w:rsidRDefault="001D6E2E" w:rsidP="001D6E2E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color w:val="000000"/>
          <w:sz w:val="24"/>
          <w:szCs w:val="27"/>
          <w:bdr w:val="none" w:sz="0" w:space="0" w:color="auto" w:frame="1"/>
        </w:rPr>
      </w:pPr>
      <w:r w:rsidRPr="0038092F">
        <w:rPr>
          <w:rFonts w:ascii="Arial" w:eastAsia="Times New Roman" w:hAnsi="Arial" w:cs="Arial"/>
          <w:color w:val="000000"/>
          <w:sz w:val="24"/>
          <w:szCs w:val="27"/>
          <w:bdr w:val="none" w:sz="0" w:space="0" w:color="auto" w:frame="1"/>
        </w:rPr>
        <w:t>Look at</w:t>
      </w:r>
      <w:r w:rsidRPr="0038092F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</w:rPr>
        <w:t> Universal Design for Learning in Higher Education </w:t>
      </w:r>
      <w:r w:rsidRPr="0038092F">
        <w:rPr>
          <w:rFonts w:ascii="Arial" w:eastAsia="Times New Roman" w:hAnsi="Arial" w:cs="Arial"/>
          <w:color w:val="000000"/>
          <w:sz w:val="24"/>
          <w:szCs w:val="27"/>
          <w:bdr w:val="none" w:sz="0" w:space="0" w:color="auto" w:frame="1"/>
        </w:rPr>
        <w:t>from the CAST center: </w:t>
      </w:r>
      <w:hyperlink r:id="rId6" w:anchor=".V5E-vqKVoXg" w:tgtFrame="_blank" w:tooltip="CAST Center Universal Design for Learning in Higher Education" w:history="1">
        <w:r w:rsidRPr="0038092F">
          <w:rPr>
            <w:rFonts w:ascii="Arial" w:eastAsia="Times New Roman" w:hAnsi="Arial" w:cs="Arial"/>
            <w:color w:val="1874A4"/>
            <w:sz w:val="24"/>
            <w:szCs w:val="24"/>
            <w:u w:val="single"/>
            <w:bdr w:val="none" w:sz="0" w:space="0" w:color="auto" w:frame="1"/>
          </w:rPr>
          <w:t>http://u</w:t>
        </w:r>
        <w:r w:rsidRPr="0038092F">
          <w:rPr>
            <w:rFonts w:ascii="Arial" w:eastAsia="Times New Roman" w:hAnsi="Arial" w:cs="Arial"/>
            <w:color w:val="1874A4"/>
            <w:sz w:val="24"/>
            <w:szCs w:val="24"/>
            <w:u w:val="single"/>
            <w:bdr w:val="none" w:sz="0" w:space="0" w:color="auto" w:frame="1"/>
          </w:rPr>
          <w:t>d</w:t>
        </w:r>
        <w:r w:rsidRPr="0038092F">
          <w:rPr>
            <w:rFonts w:ascii="Arial" w:eastAsia="Times New Roman" w:hAnsi="Arial" w:cs="Arial"/>
            <w:color w:val="1874A4"/>
            <w:sz w:val="24"/>
            <w:szCs w:val="24"/>
            <w:u w:val="single"/>
            <w:bdr w:val="none" w:sz="0" w:space="0" w:color="auto" w:frame="1"/>
          </w:rPr>
          <w:t>loncampus.cast.org/home#.V5E-vqKVoXg</w:t>
        </w:r>
      </w:hyperlink>
      <w:r w:rsidRPr="0038092F">
        <w:rPr>
          <w:rFonts w:ascii="Arial" w:eastAsia="Times New Roman" w:hAnsi="Arial" w:cs="Arial"/>
          <w:color w:val="000000"/>
          <w:sz w:val="24"/>
          <w:szCs w:val="27"/>
          <w:bdr w:val="none" w:sz="0" w:space="0" w:color="auto" w:frame="1"/>
        </w:rPr>
        <w:t>; and </w:t>
      </w:r>
      <w:hyperlink r:id="rId7" w:tgtFrame="_blank" w:tooltip="CAST Center UDL Guidelines" w:history="1">
        <w:r w:rsidRPr="0038092F">
          <w:rPr>
            <w:rFonts w:ascii="Arial" w:eastAsia="Times New Roman" w:hAnsi="Arial" w:cs="Arial"/>
            <w:color w:val="1874A4"/>
            <w:sz w:val="24"/>
            <w:szCs w:val="24"/>
            <w:u w:val="single"/>
            <w:bdr w:val="none" w:sz="0" w:space="0" w:color="auto" w:frame="1"/>
          </w:rPr>
          <w:t>http://udlguideli</w:t>
        </w:r>
        <w:r w:rsidRPr="0038092F">
          <w:rPr>
            <w:rFonts w:ascii="Arial" w:eastAsia="Times New Roman" w:hAnsi="Arial" w:cs="Arial"/>
            <w:color w:val="1874A4"/>
            <w:sz w:val="24"/>
            <w:szCs w:val="24"/>
            <w:u w:val="single"/>
            <w:bdr w:val="none" w:sz="0" w:space="0" w:color="auto" w:frame="1"/>
          </w:rPr>
          <w:t>n</w:t>
        </w:r>
        <w:r w:rsidRPr="0038092F">
          <w:rPr>
            <w:rFonts w:ascii="Arial" w:eastAsia="Times New Roman" w:hAnsi="Arial" w:cs="Arial"/>
            <w:color w:val="1874A4"/>
            <w:sz w:val="24"/>
            <w:szCs w:val="24"/>
            <w:u w:val="single"/>
            <w:bdr w:val="none" w:sz="0" w:space="0" w:color="auto" w:frame="1"/>
          </w:rPr>
          <w:t>es.cast.org/</w:t>
        </w:r>
      </w:hyperlink>
    </w:p>
    <w:p w14:paraId="61F9E55B" w14:textId="77777777" w:rsidR="001D6E2E" w:rsidRPr="0038092F" w:rsidRDefault="001D6E2E" w:rsidP="001D6E2E">
      <w:pPr>
        <w:pStyle w:val="ListParagraph"/>
        <w:ind w:left="1080"/>
        <w:rPr>
          <w:rFonts w:ascii="Arial" w:eastAsia="Times New Roman" w:hAnsi="Arial" w:cs="Arial"/>
          <w:color w:val="000000"/>
          <w:sz w:val="24"/>
          <w:szCs w:val="27"/>
          <w:bdr w:val="none" w:sz="0" w:space="0" w:color="auto" w:frame="1"/>
        </w:rPr>
      </w:pPr>
    </w:p>
    <w:p w14:paraId="4AE0C713" w14:textId="67A41414" w:rsidR="001D6E2E" w:rsidRPr="00F22A28" w:rsidRDefault="001D6E2E" w:rsidP="00F22A28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color w:val="000000"/>
          <w:sz w:val="24"/>
          <w:szCs w:val="27"/>
          <w:bdr w:val="none" w:sz="0" w:space="0" w:color="auto" w:frame="1"/>
        </w:rPr>
      </w:pPr>
      <w:r w:rsidRPr="0038092F">
        <w:rPr>
          <w:rFonts w:ascii="Arial" w:eastAsia="Times New Roman" w:hAnsi="Arial" w:cs="Arial"/>
          <w:color w:val="000000"/>
          <w:sz w:val="24"/>
          <w:szCs w:val="27"/>
          <w:bdr w:val="none" w:sz="0" w:space="0" w:color="auto" w:frame="1"/>
        </w:rPr>
        <w:t>Universal Design for Learning from</w:t>
      </w:r>
      <w:r w:rsidR="00F22A28">
        <w:rPr>
          <w:rFonts w:ascii="Arial" w:eastAsia="Times New Roman" w:hAnsi="Arial" w:cs="Arial"/>
          <w:color w:val="000000"/>
          <w:sz w:val="24"/>
          <w:szCs w:val="27"/>
          <w:bdr w:val="none" w:sz="0" w:space="0" w:color="auto" w:frame="1"/>
        </w:rPr>
        <w:t xml:space="preserve"> Cornell University </w:t>
      </w:r>
      <w:hyperlink r:id="rId8" w:history="1">
        <w:r w:rsidR="00F22A28" w:rsidRPr="004732B0">
          <w:rPr>
            <w:rStyle w:val="Hyperlink"/>
            <w:rFonts w:ascii="Arial" w:hAnsi="Arial"/>
            <w:sz w:val="24"/>
          </w:rPr>
          <w:t>https://tinyurl.com/CORNELL-UDL</w:t>
        </w:r>
      </w:hyperlink>
    </w:p>
    <w:p w14:paraId="4030B5C4" w14:textId="77777777" w:rsidR="00697F53" w:rsidRDefault="00697F53" w:rsidP="00697F53">
      <w:pPr>
        <w:pStyle w:val="ListParagraph"/>
        <w:spacing w:after="0"/>
        <w:ind w:left="1170"/>
        <w:rPr>
          <w:rFonts w:ascii="Arial" w:eastAsia="Times New Roman" w:hAnsi="Arial" w:cs="Arial"/>
          <w:color w:val="000000"/>
          <w:sz w:val="24"/>
          <w:szCs w:val="27"/>
          <w:bdr w:val="none" w:sz="0" w:space="0" w:color="auto" w:frame="1"/>
        </w:rPr>
      </w:pPr>
    </w:p>
    <w:p w14:paraId="4D9DAB7F" w14:textId="3A85F5BA" w:rsidR="001D6E2E" w:rsidRPr="00697F53" w:rsidRDefault="001D6E2E" w:rsidP="001D6E2E">
      <w:pPr>
        <w:pStyle w:val="ListParagraph"/>
        <w:numPr>
          <w:ilvl w:val="0"/>
          <w:numId w:val="1"/>
        </w:numPr>
        <w:spacing w:after="0"/>
        <w:rPr>
          <w:rFonts w:ascii="Arial" w:eastAsia="Times New Roman" w:hAnsi="Arial" w:cs="Arial"/>
          <w:color w:val="000000"/>
          <w:sz w:val="24"/>
          <w:szCs w:val="27"/>
          <w:bdr w:val="none" w:sz="0" w:space="0" w:color="auto" w:frame="1"/>
        </w:rPr>
      </w:pPr>
      <w:r w:rsidRPr="0038092F">
        <w:rPr>
          <w:rFonts w:ascii="Arial" w:eastAsia="Times New Roman" w:hAnsi="Arial" w:cs="Arial"/>
          <w:color w:val="000000"/>
          <w:sz w:val="24"/>
          <w:szCs w:val="27"/>
          <w:bdr w:val="none" w:sz="0" w:space="0" w:color="auto" w:frame="1"/>
        </w:rPr>
        <w:t xml:space="preserve">Watch some videos from the Center on Universal Design on the three principles of UDL. </w:t>
      </w:r>
      <w:r w:rsidR="00697F53">
        <w:rPr>
          <w:rFonts w:ascii="Arial" w:eastAsia="Times New Roman" w:hAnsi="Arial" w:cs="Arial"/>
          <w:color w:val="000000"/>
          <w:sz w:val="24"/>
          <w:szCs w:val="27"/>
          <w:bdr w:val="none" w:sz="0" w:space="0" w:color="auto" w:frame="1"/>
        </w:rPr>
        <w:t xml:space="preserve">Features K-12 students and principles can be applied to college students. </w:t>
      </w:r>
      <w:r w:rsidRPr="00697F53">
        <w:rPr>
          <w:rFonts w:ascii="Arial" w:eastAsia="Times New Roman" w:hAnsi="Arial" w:cs="Arial"/>
          <w:color w:val="000000"/>
          <w:sz w:val="24"/>
          <w:szCs w:val="27"/>
          <w:bdr w:val="none" w:sz="0" w:space="0" w:color="auto" w:frame="1"/>
        </w:rPr>
        <w:t>Videos are captioned:</w:t>
      </w:r>
    </w:p>
    <w:p w14:paraId="34C9179B" w14:textId="77777777" w:rsidR="001D6E2E" w:rsidRPr="0038092F" w:rsidRDefault="001D6E2E" w:rsidP="001D6E2E">
      <w:pPr>
        <w:spacing w:after="0"/>
        <w:ind w:left="360" w:firstLine="720"/>
        <w:rPr>
          <w:rFonts w:ascii="Arial" w:eastAsia="Times New Roman" w:hAnsi="Arial" w:cs="Arial"/>
          <w:color w:val="000000"/>
          <w:sz w:val="24"/>
          <w:szCs w:val="27"/>
          <w:bdr w:val="none" w:sz="0" w:space="0" w:color="auto" w:frame="1"/>
          <w:lang w:val="es-419"/>
        </w:rPr>
      </w:pPr>
      <w:r w:rsidRPr="00697F53">
        <w:rPr>
          <w:rFonts w:ascii="Arial" w:eastAsia="Times New Roman" w:hAnsi="Arial" w:cs="Arial"/>
          <w:color w:val="1874A4"/>
          <w:sz w:val="24"/>
          <w:szCs w:val="24"/>
          <w:u w:val="single"/>
          <w:bdr w:val="none" w:sz="0" w:space="0" w:color="auto" w:frame="1"/>
        </w:rPr>
        <w:t xml:space="preserve"> </w:t>
      </w:r>
      <w:hyperlink r:id="rId9" w:history="1">
        <w:r w:rsidRPr="0038092F">
          <w:rPr>
            <w:rStyle w:val="Hyperlink"/>
            <w:rFonts w:ascii="Arial" w:eastAsia="Times New Roman" w:hAnsi="Arial" w:cs="Arial"/>
            <w:sz w:val="24"/>
            <w:szCs w:val="24"/>
            <w:bdr w:val="none" w:sz="0" w:space="0" w:color="auto" w:frame="1"/>
            <w:lang w:val="es-419"/>
          </w:rPr>
          <w:t>https://www.youtube.com/w</w:t>
        </w:r>
        <w:r w:rsidRPr="0038092F">
          <w:rPr>
            <w:rStyle w:val="Hyperlink"/>
            <w:rFonts w:ascii="Arial" w:eastAsia="Times New Roman" w:hAnsi="Arial" w:cs="Arial"/>
            <w:sz w:val="24"/>
            <w:szCs w:val="24"/>
            <w:bdr w:val="none" w:sz="0" w:space="0" w:color="auto" w:frame="1"/>
            <w:lang w:val="es-419"/>
          </w:rPr>
          <w:t>a</w:t>
        </w:r>
        <w:r w:rsidRPr="0038092F">
          <w:rPr>
            <w:rStyle w:val="Hyperlink"/>
            <w:rFonts w:ascii="Arial" w:eastAsia="Times New Roman" w:hAnsi="Arial" w:cs="Arial"/>
            <w:sz w:val="24"/>
            <w:szCs w:val="24"/>
            <w:bdr w:val="none" w:sz="0" w:space="0" w:color="auto" w:frame="1"/>
            <w:lang w:val="es-419"/>
          </w:rPr>
          <w:t>tch?v=pGLTJw0GSxk&amp;t=39s</w:t>
        </w:r>
      </w:hyperlink>
    </w:p>
    <w:p w14:paraId="2226DBEA" w14:textId="77777777" w:rsidR="001D6E2E" w:rsidRPr="001D6E2E" w:rsidRDefault="001D6E2E">
      <w:pPr>
        <w:rPr>
          <w:lang w:val="es-419"/>
        </w:rPr>
      </w:pPr>
    </w:p>
    <w:sectPr w:rsidR="001D6E2E" w:rsidRPr="001D6E2E" w:rsidSect="00F22A28"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9138B2"/>
    <w:multiLevelType w:val="hybridMultilevel"/>
    <w:tmpl w:val="5EC88E96"/>
    <w:lvl w:ilvl="0" w:tplc="FC46BF78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8236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1D96ADAD-2683-4CF1-835E-02D63167310E}"/>
    <w:docVar w:name="dgnword-eventsink" w:val="2945843816608"/>
  </w:docVars>
  <w:rsids>
    <w:rsidRoot w:val="001D6E2E"/>
    <w:rsid w:val="001D6E2E"/>
    <w:rsid w:val="002C0024"/>
    <w:rsid w:val="00632D00"/>
    <w:rsid w:val="00697F53"/>
    <w:rsid w:val="00F2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974A1"/>
  <w15:chartTrackingRefBased/>
  <w15:docId w15:val="{913795C7-8AFE-49EC-B02D-A41A62AA0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E2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6E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2A2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2A2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inyurl.com/CORNELL-UD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dlguidelines.cast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dloncampus.cast.org/home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doit.uw.edu/publications/accommodation-collections/universal-design-vs-accommodation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pGLTJw0GSxk&amp;t=39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Wink Harner</dc:creator>
  <cp:keywords/>
  <dc:description/>
  <cp:lastModifiedBy>Wink Harner</cp:lastModifiedBy>
  <cp:revision>2</cp:revision>
  <dcterms:created xsi:type="dcterms:W3CDTF">2024-10-29T21:05:00Z</dcterms:created>
  <dcterms:modified xsi:type="dcterms:W3CDTF">2025-10-15T21:03:00Z</dcterms:modified>
</cp:coreProperties>
</file>